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8228" w14:textId="77777777" w:rsidR="008A3EAA" w:rsidRPr="008A3EAA" w:rsidRDefault="008A3EAA" w:rsidP="008A3EAA">
      <w:pPr>
        <w:bidi/>
        <w:spacing w:before="100" w:beforeAutospacing="1" w:after="100" w:afterAutospacing="1" w:line="240" w:lineRule="auto"/>
        <w:outlineLvl w:val="1"/>
        <w:rPr>
          <w:rFonts w:ascii="Times New Roman" w:eastAsia="Times New Roman" w:hAnsi="Times New Roman" w:cs="Times New Roman"/>
          <w:b/>
          <w:bCs/>
          <w:sz w:val="36"/>
          <w:szCs w:val="36"/>
        </w:rPr>
      </w:pPr>
      <w:r w:rsidRPr="008A3EAA">
        <w:rPr>
          <w:rFonts w:ascii="Times New Roman" w:eastAsia="Times New Roman" w:hAnsi="Times New Roman" w:cs="Times New Roman"/>
          <w:b/>
          <w:bCs/>
          <w:sz w:val="36"/>
          <w:szCs w:val="36"/>
          <w:rtl/>
        </w:rPr>
        <w:t>مقدمة موضوع عن الحوار الوطني</w:t>
      </w:r>
    </w:p>
    <w:p w14:paraId="0F97D6BB"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يُعدّ الحوار الوطني من أهمّ الأساليب التي ساهمت في الحصول على الحلول الدقيقة والصحيحة للقضايا الوطنيّة والاجتماعيّة والاقتصاديّة وغيرها من القضايا المتنوّعة، كما أنّ الحوار الوطني ساعد في تعزيز قِيَم المشاركة بين الأفراد والمساهمة في اقتراح الحلول للمشاكل العامّة، وقد أسهم في التوصّل إلى قرارات عائدة على الأوطان بالمنافع التي تساعد على تقدّمها وازدهارها</w:t>
      </w:r>
      <w:r w:rsidRPr="008A3EAA">
        <w:rPr>
          <w:rFonts w:ascii="Times New Roman" w:eastAsia="Times New Roman" w:hAnsi="Times New Roman" w:cs="Times New Roman"/>
          <w:sz w:val="24"/>
          <w:szCs w:val="24"/>
        </w:rPr>
        <w:t>.</w:t>
      </w:r>
    </w:p>
    <w:p w14:paraId="4F157F21" w14:textId="77777777" w:rsidR="008A3EAA" w:rsidRPr="008A3EAA" w:rsidRDefault="008A3EAA" w:rsidP="008A3EAA">
      <w:pPr>
        <w:bidi/>
        <w:spacing w:before="100" w:beforeAutospacing="1" w:after="100" w:afterAutospacing="1" w:line="240" w:lineRule="auto"/>
        <w:outlineLvl w:val="1"/>
        <w:rPr>
          <w:rFonts w:ascii="Times New Roman" w:eastAsia="Times New Roman" w:hAnsi="Times New Roman" w:cs="Times New Roman"/>
          <w:b/>
          <w:bCs/>
          <w:sz w:val="36"/>
          <w:szCs w:val="36"/>
        </w:rPr>
      </w:pPr>
      <w:r w:rsidRPr="008A3EAA">
        <w:rPr>
          <w:rFonts w:ascii="Times New Roman" w:eastAsia="Times New Roman" w:hAnsi="Times New Roman" w:cs="Times New Roman"/>
          <w:b/>
          <w:bCs/>
          <w:sz w:val="36"/>
          <w:szCs w:val="36"/>
          <w:rtl/>
        </w:rPr>
        <w:t>موضوع عن الحوار الوطني طريق للتقدم والازدهار مع العناصر</w:t>
      </w:r>
    </w:p>
    <w:p w14:paraId="06BAE700" w14:textId="35397936"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إنّ الحوار الوطني هو واحد من الطرق التي تساعد في تبادل الآراء ومشاركتها بين العديد من الأشخاص الآخرين، لأجل الوصول إلى قرار واحد يتّفق عليه جميع المشاركين في الحوار الوطني، ومن المعروف أنّ الحوار هو وسيلة تسهم في التواصل الثقافي والفكري بين الأفراد، والحوار في اللغة العربيّة هو مصدر للفعل حاور، ويعني النقاش والجدال، وعند حاور الرجل أخاه أي ناقشه وجادله</w:t>
      </w:r>
      <w:r>
        <w:rPr>
          <w:rFonts w:ascii="Times New Roman" w:eastAsia="Times New Roman" w:hAnsi="Times New Roman" w:cs="Times New Roman" w:hint="cs"/>
          <w:sz w:val="24"/>
          <w:szCs w:val="24"/>
          <w:rtl/>
        </w:rPr>
        <w:t>.</w:t>
      </w:r>
      <w:r w:rsidRPr="008A3EAA">
        <w:rPr>
          <w:rFonts w:ascii="Times New Roman" w:eastAsia="Times New Roman" w:hAnsi="Times New Roman" w:cs="Times New Roman"/>
          <w:sz w:val="24"/>
          <w:szCs w:val="24"/>
        </w:rPr>
        <w:t xml:space="preserve"> </w:t>
      </w:r>
    </w:p>
    <w:p w14:paraId="4B3CAA3D" w14:textId="77777777" w:rsidR="008A3EAA" w:rsidRPr="008A3EAA" w:rsidRDefault="008A3EAA" w:rsidP="008A3EAA">
      <w:pPr>
        <w:bidi/>
        <w:spacing w:before="100" w:beforeAutospacing="1" w:after="100" w:afterAutospacing="1" w:line="240" w:lineRule="auto"/>
        <w:outlineLvl w:val="2"/>
        <w:rPr>
          <w:rFonts w:ascii="Times New Roman" w:eastAsia="Times New Roman" w:hAnsi="Times New Roman" w:cs="Times New Roman"/>
          <w:b/>
          <w:bCs/>
          <w:sz w:val="27"/>
          <w:szCs w:val="27"/>
        </w:rPr>
      </w:pPr>
      <w:r w:rsidRPr="008A3EAA">
        <w:rPr>
          <w:rFonts w:ascii="Times New Roman" w:eastAsia="Times New Roman" w:hAnsi="Times New Roman" w:cs="Times New Roman"/>
          <w:b/>
          <w:bCs/>
          <w:sz w:val="27"/>
          <w:szCs w:val="27"/>
          <w:rtl/>
        </w:rPr>
        <w:t>ما هو الحوار الوطني</w:t>
      </w:r>
    </w:p>
    <w:p w14:paraId="715BCBAF"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الحوار الوطني هو تبادل الآراء بين الناس للمشاركة في حلّ قضيّة من القضايا التي تساهم في بناء الوطن وازدهاره وتطوّره، ويتمّ تبادل الأفكار المختلفة في العديد من القضايا المتعلّقة بالشعب أو الدولة، وتمّ اعتماد مبدأ الحوار الوطني لأنّه من الطبيعي أن يكون هناك تعدّد في الآراء والأفكار بين الناس، فيتمّ عرض وجهات النظر المختلفة في مؤتمر ما، ليحصل الاتّفاق على قرار واحد يحمل المصلحة للجميع</w:t>
      </w:r>
      <w:r w:rsidRPr="008A3EAA">
        <w:rPr>
          <w:rFonts w:ascii="Times New Roman" w:eastAsia="Times New Roman" w:hAnsi="Times New Roman" w:cs="Times New Roman"/>
          <w:sz w:val="24"/>
          <w:szCs w:val="24"/>
        </w:rPr>
        <w:t>.</w:t>
      </w:r>
    </w:p>
    <w:p w14:paraId="69A1FD7F" w14:textId="77777777" w:rsidR="008A3EAA" w:rsidRPr="008A3EAA" w:rsidRDefault="008A3EAA" w:rsidP="008A3EAA">
      <w:pPr>
        <w:bidi/>
        <w:spacing w:before="100" w:beforeAutospacing="1" w:after="100" w:afterAutospacing="1" w:line="240" w:lineRule="auto"/>
        <w:outlineLvl w:val="2"/>
        <w:rPr>
          <w:rFonts w:ascii="Times New Roman" w:eastAsia="Times New Roman" w:hAnsi="Times New Roman" w:cs="Times New Roman"/>
          <w:b/>
          <w:bCs/>
          <w:sz w:val="27"/>
          <w:szCs w:val="27"/>
        </w:rPr>
      </w:pPr>
      <w:r w:rsidRPr="008A3EAA">
        <w:rPr>
          <w:rFonts w:ascii="Times New Roman" w:eastAsia="Times New Roman" w:hAnsi="Times New Roman" w:cs="Times New Roman"/>
          <w:b/>
          <w:bCs/>
          <w:sz w:val="27"/>
          <w:szCs w:val="27"/>
          <w:rtl/>
        </w:rPr>
        <w:t>آداب الحوار الوطني</w:t>
      </w:r>
    </w:p>
    <w:p w14:paraId="0686D3F9"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من الواجب على الذين يشاركون في الحوار الوطني اتّباع آداب لهذا الحوار، وسيتمّ ذكر بعض أداب الحوار فيما يأتي</w:t>
      </w:r>
      <w:r w:rsidRPr="008A3EAA">
        <w:rPr>
          <w:rFonts w:ascii="Times New Roman" w:eastAsia="Times New Roman" w:hAnsi="Times New Roman" w:cs="Times New Roman"/>
          <w:sz w:val="24"/>
          <w:szCs w:val="24"/>
        </w:rPr>
        <w:t>:</w:t>
      </w:r>
    </w:p>
    <w:p w14:paraId="7D7E9AF8" w14:textId="77777777" w:rsidR="008A3EAA" w:rsidRPr="008A3EAA" w:rsidRDefault="008A3EAA" w:rsidP="008A3EA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تقديم المصلحة العامّة على المصلحة الخاصّة بشكل دائم</w:t>
      </w:r>
      <w:r w:rsidRPr="008A3EAA">
        <w:rPr>
          <w:rFonts w:ascii="Times New Roman" w:eastAsia="Times New Roman" w:hAnsi="Times New Roman" w:cs="Times New Roman"/>
          <w:sz w:val="24"/>
          <w:szCs w:val="24"/>
        </w:rPr>
        <w:t>.</w:t>
      </w:r>
    </w:p>
    <w:p w14:paraId="7D0C200A" w14:textId="77777777" w:rsidR="008A3EAA" w:rsidRPr="008A3EAA" w:rsidRDefault="008A3EAA" w:rsidP="008A3EA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اقتراح الآراء وعرض المواقف بدقة ووضوح وبأسلوب جيّد ومُقنع</w:t>
      </w:r>
      <w:r w:rsidRPr="008A3EAA">
        <w:rPr>
          <w:rFonts w:ascii="Times New Roman" w:eastAsia="Times New Roman" w:hAnsi="Times New Roman" w:cs="Times New Roman"/>
          <w:sz w:val="24"/>
          <w:szCs w:val="24"/>
        </w:rPr>
        <w:t>.</w:t>
      </w:r>
    </w:p>
    <w:p w14:paraId="55361AE4" w14:textId="77777777" w:rsidR="008A3EAA" w:rsidRPr="008A3EAA" w:rsidRDefault="008A3EAA" w:rsidP="008A3EA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الابتعاد عن التحيّز والحياد في طرح الأفكار وعرضها</w:t>
      </w:r>
      <w:r w:rsidRPr="008A3EAA">
        <w:rPr>
          <w:rFonts w:ascii="Times New Roman" w:eastAsia="Times New Roman" w:hAnsi="Times New Roman" w:cs="Times New Roman"/>
          <w:sz w:val="24"/>
          <w:szCs w:val="24"/>
        </w:rPr>
        <w:t>.</w:t>
      </w:r>
    </w:p>
    <w:p w14:paraId="17B26F07" w14:textId="77777777" w:rsidR="008A3EAA" w:rsidRPr="008A3EAA" w:rsidRDefault="008A3EAA" w:rsidP="008A3EA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التقيّد بآداب الحديث كخفض الصوت والابتعاد عن الألفاظ النابية والبذيئة، وتجنّب التجريح واحترام الآراء</w:t>
      </w:r>
      <w:r w:rsidRPr="008A3EAA">
        <w:rPr>
          <w:rFonts w:ascii="Times New Roman" w:eastAsia="Times New Roman" w:hAnsi="Times New Roman" w:cs="Times New Roman"/>
          <w:sz w:val="24"/>
          <w:szCs w:val="24"/>
        </w:rPr>
        <w:t>.</w:t>
      </w:r>
    </w:p>
    <w:p w14:paraId="335A1CFC" w14:textId="77777777" w:rsidR="008A3EAA" w:rsidRPr="008A3EAA" w:rsidRDefault="008A3EAA" w:rsidP="008A3EAA">
      <w:pPr>
        <w:bidi/>
        <w:spacing w:before="100" w:beforeAutospacing="1" w:after="100" w:afterAutospacing="1" w:line="240" w:lineRule="auto"/>
        <w:outlineLvl w:val="2"/>
        <w:rPr>
          <w:rFonts w:ascii="Times New Roman" w:eastAsia="Times New Roman" w:hAnsi="Times New Roman" w:cs="Times New Roman"/>
          <w:b/>
          <w:bCs/>
          <w:sz w:val="27"/>
          <w:szCs w:val="27"/>
        </w:rPr>
      </w:pPr>
      <w:r w:rsidRPr="008A3EAA">
        <w:rPr>
          <w:rFonts w:ascii="Times New Roman" w:eastAsia="Times New Roman" w:hAnsi="Times New Roman" w:cs="Times New Roman"/>
          <w:b/>
          <w:bCs/>
          <w:sz w:val="27"/>
          <w:szCs w:val="27"/>
          <w:rtl/>
        </w:rPr>
        <w:t>أهداف الحوار الوطني</w:t>
      </w:r>
    </w:p>
    <w:p w14:paraId="2316C74A"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يوجد العديد من الأهداف التي يتطلّع إليها الحوار الوطني والقائمين عليه، وسيتمّ ذكر هذه الأهداف فيما يأتي</w:t>
      </w:r>
      <w:r w:rsidRPr="008A3EAA">
        <w:rPr>
          <w:rFonts w:ascii="Times New Roman" w:eastAsia="Times New Roman" w:hAnsi="Times New Roman" w:cs="Times New Roman"/>
          <w:sz w:val="24"/>
          <w:szCs w:val="24"/>
        </w:rPr>
        <w:t>:</w:t>
      </w:r>
    </w:p>
    <w:p w14:paraId="3BE83042" w14:textId="77777777" w:rsidR="008A3EAA" w:rsidRPr="008A3EAA" w:rsidRDefault="008A3EAA" w:rsidP="008A3EA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توفير بيئة مريحة للأفراد تضمن لهم التعبير عن كافّة آرائهم</w:t>
      </w:r>
      <w:r w:rsidRPr="008A3EAA">
        <w:rPr>
          <w:rFonts w:ascii="Times New Roman" w:eastAsia="Times New Roman" w:hAnsi="Times New Roman" w:cs="Times New Roman"/>
          <w:sz w:val="24"/>
          <w:szCs w:val="24"/>
        </w:rPr>
        <w:t>.</w:t>
      </w:r>
    </w:p>
    <w:p w14:paraId="55902DAA" w14:textId="77777777" w:rsidR="008A3EAA" w:rsidRPr="008A3EAA" w:rsidRDefault="008A3EAA" w:rsidP="008A3EA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مشاركة آراء الأفراد وإتاحة المناقشات التي تساهم في تحسين الأوضاع فيما بينهم</w:t>
      </w:r>
      <w:r w:rsidRPr="008A3EAA">
        <w:rPr>
          <w:rFonts w:ascii="Times New Roman" w:eastAsia="Times New Roman" w:hAnsi="Times New Roman" w:cs="Times New Roman"/>
          <w:sz w:val="24"/>
          <w:szCs w:val="24"/>
        </w:rPr>
        <w:t>.</w:t>
      </w:r>
    </w:p>
    <w:p w14:paraId="1734BCDC" w14:textId="77777777" w:rsidR="008A3EAA" w:rsidRPr="008A3EAA" w:rsidRDefault="008A3EAA" w:rsidP="008A3EA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دعم الديمقراطيّة وجعلها الأساس في عمليّة اتّخاذ القرارات المهمّة</w:t>
      </w:r>
      <w:r w:rsidRPr="008A3EAA">
        <w:rPr>
          <w:rFonts w:ascii="Times New Roman" w:eastAsia="Times New Roman" w:hAnsi="Times New Roman" w:cs="Times New Roman"/>
          <w:sz w:val="24"/>
          <w:szCs w:val="24"/>
        </w:rPr>
        <w:t>.</w:t>
      </w:r>
    </w:p>
    <w:p w14:paraId="5D3DFF30" w14:textId="77777777" w:rsidR="008A3EAA" w:rsidRPr="008A3EAA" w:rsidRDefault="008A3EAA" w:rsidP="008A3EA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تعزيز أواصر التواصل والتفاهم والاحترام بين أفراد المجتمع، وحماية المجتمع من التفكك</w:t>
      </w:r>
      <w:r w:rsidRPr="008A3EAA">
        <w:rPr>
          <w:rFonts w:ascii="Times New Roman" w:eastAsia="Times New Roman" w:hAnsi="Times New Roman" w:cs="Times New Roman"/>
          <w:sz w:val="24"/>
          <w:szCs w:val="24"/>
        </w:rPr>
        <w:t>.</w:t>
      </w:r>
    </w:p>
    <w:p w14:paraId="2E73C847" w14:textId="77777777" w:rsidR="008A3EAA" w:rsidRPr="008A3EAA" w:rsidRDefault="008A3EAA" w:rsidP="008A3EAA">
      <w:pPr>
        <w:bidi/>
        <w:spacing w:before="100" w:beforeAutospacing="1" w:after="100" w:afterAutospacing="1" w:line="240" w:lineRule="auto"/>
        <w:outlineLvl w:val="2"/>
        <w:rPr>
          <w:rFonts w:ascii="Times New Roman" w:eastAsia="Times New Roman" w:hAnsi="Times New Roman" w:cs="Times New Roman"/>
          <w:b/>
          <w:bCs/>
          <w:sz w:val="27"/>
          <w:szCs w:val="27"/>
        </w:rPr>
      </w:pPr>
      <w:r w:rsidRPr="008A3EAA">
        <w:rPr>
          <w:rFonts w:ascii="Times New Roman" w:eastAsia="Times New Roman" w:hAnsi="Times New Roman" w:cs="Times New Roman"/>
          <w:b/>
          <w:bCs/>
          <w:sz w:val="27"/>
          <w:szCs w:val="27"/>
          <w:rtl/>
        </w:rPr>
        <w:t>أهمية الحوار الوطني</w:t>
      </w:r>
    </w:p>
    <w:p w14:paraId="2AD71E97"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إنّ أهمّيّة الحوار الوطني تكمن في نتائج القرارات والأنظمة الحكيمة الراشدة التي تعتمد أساليب الحوار الوطني في اتّخاذ القرارات المناسبة في كافّة المجالات، ومن أهم ما يقدّمه الحوار الوطني هو تبديد مظاهر القمع وفرض الآراء على الآخرين، كما يؤكّد على إمكانيّة التعبير عن أي رأي طالما أنّه غير خادش ولا يُخلّ بآداب الحوار الوطني، إضافةً إلى أنّ الحوار الوطني يؤثّر بشكل إيجابي على استقرار البلاد والحفاظ على سلامتها وحمايتها من التفكّك</w:t>
      </w:r>
      <w:r w:rsidRPr="008A3EAA">
        <w:rPr>
          <w:rFonts w:ascii="Times New Roman" w:eastAsia="Times New Roman" w:hAnsi="Times New Roman" w:cs="Times New Roman"/>
          <w:sz w:val="24"/>
          <w:szCs w:val="24"/>
        </w:rPr>
        <w:t>.</w:t>
      </w:r>
    </w:p>
    <w:p w14:paraId="19BD55AF" w14:textId="77777777" w:rsidR="008A3EAA" w:rsidRPr="008A3EAA" w:rsidRDefault="008A3EAA" w:rsidP="008A3EAA">
      <w:pPr>
        <w:bidi/>
        <w:spacing w:before="100" w:beforeAutospacing="1" w:after="100" w:afterAutospacing="1" w:line="240" w:lineRule="auto"/>
        <w:outlineLvl w:val="2"/>
        <w:rPr>
          <w:rFonts w:ascii="Times New Roman" w:eastAsia="Times New Roman" w:hAnsi="Times New Roman" w:cs="Times New Roman"/>
          <w:b/>
          <w:bCs/>
          <w:sz w:val="27"/>
          <w:szCs w:val="27"/>
        </w:rPr>
      </w:pPr>
      <w:r w:rsidRPr="008A3EAA">
        <w:rPr>
          <w:rFonts w:ascii="Times New Roman" w:eastAsia="Times New Roman" w:hAnsi="Times New Roman" w:cs="Times New Roman"/>
          <w:b/>
          <w:bCs/>
          <w:sz w:val="27"/>
          <w:szCs w:val="27"/>
          <w:rtl/>
        </w:rPr>
        <w:lastRenderedPageBreak/>
        <w:t>أسباب نجاح الحوار الوطني</w:t>
      </w:r>
    </w:p>
    <w:p w14:paraId="0F8CD15A"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يوجد الكثير من الأسباب التي تساهم في نجاح الحوار الوطني، وسيتمّ ذكر الأسباب فيما يأتي</w:t>
      </w:r>
      <w:r w:rsidRPr="008A3EAA">
        <w:rPr>
          <w:rFonts w:ascii="Times New Roman" w:eastAsia="Times New Roman" w:hAnsi="Times New Roman" w:cs="Times New Roman"/>
          <w:sz w:val="24"/>
          <w:szCs w:val="24"/>
        </w:rPr>
        <w:t>:</w:t>
      </w:r>
    </w:p>
    <w:p w14:paraId="284814B5" w14:textId="77777777" w:rsidR="008A3EAA" w:rsidRPr="008A3EAA" w:rsidRDefault="008A3EAA" w:rsidP="008A3EA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تحديد المواضيع الأساسية للحوار للتركيز عليها والابتعاد عن المواضيع والحوارات الجانبيّة</w:t>
      </w:r>
      <w:r w:rsidRPr="008A3EAA">
        <w:rPr>
          <w:rFonts w:ascii="Times New Roman" w:eastAsia="Times New Roman" w:hAnsi="Times New Roman" w:cs="Times New Roman"/>
          <w:sz w:val="24"/>
          <w:szCs w:val="24"/>
        </w:rPr>
        <w:t>.</w:t>
      </w:r>
    </w:p>
    <w:p w14:paraId="704F2144" w14:textId="77777777" w:rsidR="008A3EAA" w:rsidRPr="008A3EAA" w:rsidRDefault="008A3EAA" w:rsidP="008A3EA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اقتراح الأفكار والآراء الواقعيّة والموضوعيّة القابلة للنقاش والحوار بشكل جيّد</w:t>
      </w:r>
      <w:r w:rsidRPr="008A3EAA">
        <w:rPr>
          <w:rFonts w:ascii="Times New Roman" w:eastAsia="Times New Roman" w:hAnsi="Times New Roman" w:cs="Times New Roman"/>
          <w:sz w:val="24"/>
          <w:szCs w:val="24"/>
        </w:rPr>
        <w:t>.</w:t>
      </w:r>
    </w:p>
    <w:p w14:paraId="26BC32C7" w14:textId="77777777" w:rsidR="008A3EAA" w:rsidRPr="008A3EAA" w:rsidRDefault="008A3EAA" w:rsidP="008A3EA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تقبّل آراء الآخرين مهما كانت هذه الآراء، والابتعاد عن السخرية من الآخرين وآراءهم</w:t>
      </w:r>
      <w:r w:rsidRPr="008A3EAA">
        <w:rPr>
          <w:rFonts w:ascii="Times New Roman" w:eastAsia="Times New Roman" w:hAnsi="Times New Roman" w:cs="Times New Roman"/>
          <w:sz w:val="24"/>
          <w:szCs w:val="24"/>
        </w:rPr>
        <w:t>.</w:t>
      </w:r>
    </w:p>
    <w:p w14:paraId="1CF4C68D" w14:textId="77777777" w:rsidR="008A3EAA" w:rsidRPr="008A3EAA" w:rsidRDefault="008A3EAA" w:rsidP="008A3EA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تحكيم العقل، وتقديم الحجج والبراهين اللازمة، والابتعاد عن العاطفة فهي لا يمكن أن تقدّم قرارات صحيحة لقيادة الأمم</w:t>
      </w:r>
      <w:r w:rsidRPr="008A3EAA">
        <w:rPr>
          <w:rFonts w:ascii="Times New Roman" w:eastAsia="Times New Roman" w:hAnsi="Times New Roman" w:cs="Times New Roman"/>
          <w:sz w:val="24"/>
          <w:szCs w:val="24"/>
        </w:rPr>
        <w:t>.</w:t>
      </w:r>
    </w:p>
    <w:p w14:paraId="7571C2EC" w14:textId="77777777" w:rsidR="008A3EAA" w:rsidRPr="008A3EAA" w:rsidRDefault="008A3EAA" w:rsidP="008A3EAA">
      <w:pPr>
        <w:bidi/>
        <w:spacing w:before="100" w:beforeAutospacing="1" w:after="100" w:afterAutospacing="1" w:line="240" w:lineRule="auto"/>
        <w:outlineLvl w:val="2"/>
        <w:rPr>
          <w:rFonts w:ascii="Times New Roman" w:eastAsia="Times New Roman" w:hAnsi="Times New Roman" w:cs="Times New Roman"/>
          <w:b/>
          <w:bCs/>
          <w:sz w:val="27"/>
          <w:szCs w:val="27"/>
        </w:rPr>
      </w:pPr>
      <w:r w:rsidRPr="008A3EAA">
        <w:rPr>
          <w:rFonts w:ascii="Times New Roman" w:eastAsia="Times New Roman" w:hAnsi="Times New Roman" w:cs="Times New Roman"/>
          <w:b/>
          <w:bCs/>
          <w:sz w:val="27"/>
          <w:szCs w:val="27"/>
        </w:rPr>
        <w:t> </w:t>
      </w:r>
      <w:r w:rsidRPr="008A3EAA">
        <w:rPr>
          <w:rFonts w:ascii="Times New Roman" w:eastAsia="Times New Roman" w:hAnsi="Times New Roman" w:cs="Times New Roman"/>
          <w:b/>
          <w:bCs/>
          <w:sz w:val="27"/>
          <w:szCs w:val="27"/>
          <w:rtl/>
        </w:rPr>
        <w:t>نتائج الحوار الوطني</w:t>
      </w:r>
    </w:p>
    <w:p w14:paraId="284FBE50" w14:textId="77777777" w:rsidR="008A3EAA"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أثمر الحوار الوطني العديد من النتائج الإيجابيّة التي جعلته شيئاً أساسيّاً في المجتمعات المتطوّرة، وسيتمّ ذكر النتائج فيما يأتي</w:t>
      </w:r>
      <w:r w:rsidRPr="008A3EAA">
        <w:rPr>
          <w:rFonts w:ascii="Times New Roman" w:eastAsia="Times New Roman" w:hAnsi="Times New Roman" w:cs="Times New Roman"/>
          <w:sz w:val="24"/>
          <w:szCs w:val="24"/>
        </w:rPr>
        <w:t>:</w:t>
      </w:r>
    </w:p>
    <w:p w14:paraId="1644D02B" w14:textId="77777777" w:rsidR="008A3EAA" w:rsidRPr="008A3EAA" w:rsidRDefault="008A3EAA" w:rsidP="008A3EAA">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الوصول إلى الأمن والاستقرار في المجتمعات</w:t>
      </w:r>
      <w:r w:rsidRPr="008A3EAA">
        <w:rPr>
          <w:rFonts w:ascii="Times New Roman" w:eastAsia="Times New Roman" w:hAnsi="Times New Roman" w:cs="Times New Roman"/>
          <w:sz w:val="24"/>
          <w:szCs w:val="24"/>
        </w:rPr>
        <w:t>.</w:t>
      </w:r>
    </w:p>
    <w:p w14:paraId="68F2B193" w14:textId="77777777" w:rsidR="008A3EAA" w:rsidRPr="008A3EAA" w:rsidRDefault="008A3EAA" w:rsidP="008A3EAA">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إنهاء الخلافات والاختلاف في الآراء، وتقديم المصالح العامّة على المصالح الخاصّة</w:t>
      </w:r>
      <w:r w:rsidRPr="008A3EAA">
        <w:rPr>
          <w:rFonts w:ascii="Times New Roman" w:eastAsia="Times New Roman" w:hAnsi="Times New Roman" w:cs="Times New Roman"/>
          <w:sz w:val="24"/>
          <w:szCs w:val="24"/>
        </w:rPr>
        <w:t>.</w:t>
      </w:r>
    </w:p>
    <w:p w14:paraId="419337D5" w14:textId="77777777" w:rsidR="008A3EAA" w:rsidRPr="008A3EAA" w:rsidRDefault="008A3EAA" w:rsidP="008A3EAA">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تحسين العلاقات الدبلوماسيّة بين الدول</w:t>
      </w:r>
      <w:r w:rsidRPr="008A3EAA">
        <w:rPr>
          <w:rFonts w:ascii="Times New Roman" w:eastAsia="Times New Roman" w:hAnsi="Times New Roman" w:cs="Times New Roman"/>
          <w:sz w:val="24"/>
          <w:szCs w:val="24"/>
        </w:rPr>
        <w:t>.</w:t>
      </w:r>
    </w:p>
    <w:p w14:paraId="47D1C1A4" w14:textId="77777777" w:rsidR="008A3EAA" w:rsidRPr="008A3EAA" w:rsidRDefault="008A3EAA" w:rsidP="008A3EAA">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تحسين أداء الدور الفعّال للنواحي الداخليّة من الدول</w:t>
      </w:r>
      <w:r w:rsidRPr="008A3EAA">
        <w:rPr>
          <w:rFonts w:ascii="Times New Roman" w:eastAsia="Times New Roman" w:hAnsi="Times New Roman" w:cs="Times New Roman"/>
          <w:sz w:val="24"/>
          <w:szCs w:val="24"/>
        </w:rPr>
        <w:t>.</w:t>
      </w:r>
    </w:p>
    <w:p w14:paraId="54FE938F" w14:textId="77777777" w:rsidR="008A3EAA" w:rsidRPr="008A3EAA" w:rsidRDefault="008A3EAA" w:rsidP="008A3EAA">
      <w:pPr>
        <w:bidi/>
        <w:spacing w:before="100" w:beforeAutospacing="1" w:after="100" w:afterAutospacing="1" w:line="240" w:lineRule="auto"/>
        <w:outlineLvl w:val="1"/>
        <w:rPr>
          <w:rFonts w:ascii="Times New Roman" w:eastAsia="Times New Roman" w:hAnsi="Times New Roman" w:cs="Times New Roman"/>
          <w:b/>
          <w:bCs/>
          <w:sz w:val="36"/>
          <w:szCs w:val="36"/>
        </w:rPr>
      </w:pPr>
      <w:r w:rsidRPr="008A3EAA">
        <w:rPr>
          <w:rFonts w:ascii="Times New Roman" w:eastAsia="Times New Roman" w:hAnsi="Times New Roman" w:cs="Times New Roman"/>
          <w:b/>
          <w:bCs/>
          <w:sz w:val="36"/>
          <w:szCs w:val="36"/>
          <w:rtl/>
        </w:rPr>
        <w:t>خاتمة موضوع عن الحوار الوطني</w:t>
      </w:r>
    </w:p>
    <w:p w14:paraId="680E4C76" w14:textId="0D62FC9E" w:rsidR="00CC44D7" w:rsidRPr="008A3EAA" w:rsidRDefault="008A3EAA" w:rsidP="008A3EAA">
      <w:pPr>
        <w:bidi/>
        <w:spacing w:before="100" w:beforeAutospacing="1" w:after="100" w:afterAutospacing="1" w:line="240" w:lineRule="auto"/>
        <w:rPr>
          <w:rFonts w:ascii="Times New Roman" w:eastAsia="Times New Roman" w:hAnsi="Times New Roman" w:cs="Times New Roman"/>
          <w:sz w:val="24"/>
          <w:szCs w:val="24"/>
        </w:rPr>
      </w:pPr>
      <w:r w:rsidRPr="008A3EAA">
        <w:rPr>
          <w:rFonts w:ascii="Times New Roman" w:eastAsia="Times New Roman" w:hAnsi="Times New Roman" w:cs="Times New Roman"/>
          <w:sz w:val="24"/>
          <w:szCs w:val="24"/>
          <w:rtl/>
        </w:rPr>
        <w:t>نخلص إلى أنّ الحوار الوطني هو ضرورة وأساس للمجتمعات كافّة، وهو سياسة تتّبعها الدول المتقدّمة والنامية، وقد تمّ تقديم تعريف واضح ودقيق للحوار الوطني، بالإضافة إلى ذكر أهداف الحوار الوطني وأهم النتائج التي وصل إليها، وقد قدّم معلومات أهميّة الحوار الوطني وما هي أسباب النجاح وكيفيّة الوصول إلى الغاية من هذا الحوار</w:t>
      </w:r>
      <w:r w:rsidRPr="008A3EAA">
        <w:rPr>
          <w:rFonts w:ascii="Times New Roman" w:eastAsia="Times New Roman" w:hAnsi="Times New Roman" w:cs="Times New Roman"/>
          <w:sz w:val="24"/>
          <w:szCs w:val="24"/>
        </w:rPr>
        <w:t>.</w:t>
      </w:r>
    </w:p>
    <w:sectPr w:rsidR="00CC44D7" w:rsidRPr="008A3E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490E" w14:textId="77777777" w:rsidR="006209F9" w:rsidRDefault="006209F9" w:rsidP="008A3EAA">
      <w:pPr>
        <w:spacing w:after="0" w:line="240" w:lineRule="auto"/>
      </w:pPr>
      <w:r>
        <w:separator/>
      </w:r>
    </w:p>
  </w:endnote>
  <w:endnote w:type="continuationSeparator" w:id="0">
    <w:p w14:paraId="69DF358D" w14:textId="77777777" w:rsidR="006209F9" w:rsidRDefault="006209F9" w:rsidP="008A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3CB2" w14:textId="77777777" w:rsidR="008A3EAA" w:rsidRDefault="008A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9C82" w14:textId="77777777" w:rsidR="008A3EAA" w:rsidRDefault="008A3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D6A6" w14:textId="77777777" w:rsidR="008A3EAA" w:rsidRDefault="008A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ABE3" w14:textId="77777777" w:rsidR="006209F9" w:rsidRDefault="006209F9" w:rsidP="008A3EAA">
      <w:pPr>
        <w:spacing w:after="0" w:line="240" w:lineRule="auto"/>
      </w:pPr>
      <w:r>
        <w:separator/>
      </w:r>
    </w:p>
  </w:footnote>
  <w:footnote w:type="continuationSeparator" w:id="0">
    <w:p w14:paraId="71868E3D" w14:textId="77777777" w:rsidR="006209F9" w:rsidRDefault="006209F9" w:rsidP="008A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3A13" w14:textId="64F0BF10" w:rsidR="008A3EAA" w:rsidRDefault="008A3EAA">
    <w:pPr>
      <w:pStyle w:val="Header"/>
    </w:pPr>
    <w:r>
      <w:rPr>
        <w:noProof/>
      </w:rPr>
      <w:pict w14:anchorId="5ED9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254266" o:spid="_x0000_s1026" type="#_x0000_t136" style="position:absolute;margin-left:0;margin-top:0;width:479.85pt;height:179.95pt;rotation:315;z-index:-251655168;mso-position-horizontal:center;mso-position-horizontal-relative:margin;mso-position-vertical:center;mso-position-vertical-relative:margin" o:allowincell="f" fillcolor="#ccd9ff"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EA5A" w14:textId="7E59CC76" w:rsidR="008A3EAA" w:rsidRDefault="008A3EAA">
    <w:pPr>
      <w:pStyle w:val="Header"/>
    </w:pPr>
    <w:r>
      <w:rPr>
        <w:noProof/>
      </w:rPr>
      <w:pict w14:anchorId="21601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254267" o:spid="_x0000_s1027" type="#_x0000_t136" style="position:absolute;margin-left:0;margin-top:0;width:479.85pt;height:179.95pt;rotation:315;z-index:-251653120;mso-position-horizontal:center;mso-position-horizontal-relative:margin;mso-position-vertical:center;mso-position-vertical-relative:margin" o:allowincell="f" fillcolor="#ccd9ff"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DAEB" w14:textId="3D4B6720" w:rsidR="008A3EAA" w:rsidRDefault="008A3EAA">
    <w:pPr>
      <w:pStyle w:val="Header"/>
    </w:pPr>
    <w:r>
      <w:rPr>
        <w:noProof/>
      </w:rPr>
      <w:pict w14:anchorId="5620A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254265" o:spid="_x0000_s1025" type="#_x0000_t136" style="position:absolute;margin-left:0;margin-top:0;width:479.85pt;height:179.95pt;rotation:315;z-index:-251657216;mso-position-horizontal:center;mso-position-horizontal-relative:margin;mso-position-vertical:center;mso-position-vertical-relative:margin" o:allowincell="f" fillcolor="#ccd9ff"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202"/>
    <w:multiLevelType w:val="multilevel"/>
    <w:tmpl w:val="A76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41248"/>
    <w:multiLevelType w:val="multilevel"/>
    <w:tmpl w:val="F57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A33EC"/>
    <w:multiLevelType w:val="multilevel"/>
    <w:tmpl w:val="5E12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A778D"/>
    <w:multiLevelType w:val="multilevel"/>
    <w:tmpl w:val="7A92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04826">
    <w:abstractNumId w:val="2"/>
  </w:num>
  <w:num w:numId="2" w16cid:durableId="991829663">
    <w:abstractNumId w:val="1"/>
  </w:num>
  <w:num w:numId="3" w16cid:durableId="2105497441">
    <w:abstractNumId w:val="3"/>
  </w:num>
  <w:num w:numId="4" w16cid:durableId="210017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F4"/>
    <w:rsid w:val="006209F9"/>
    <w:rsid w:val="008A3EAA"/>
    <w:rsid w:val="009875F4"/>
    <w:rsid w:val="00CC4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1467"/>
  <w15:chartTrackingRefBased/>
  <w15:docId w15:val="{8221D9D4-EE9F-45D0-8EC2-37436720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3E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3E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E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3E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3E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3EAA"/>
    <w:rPr>
      <w:color w:val="0000FF"/>
      <w:u w:val="single"/>
    </w:rPr>
  </w:style>
  <w:style w:type="paragraph" w:styleId="Header">
    <w:name w:val="header"/>
    <w:basedOn w:val="Normal"/>
    <w:link w:val="HeaderChar"/>
    <w:uiPriority w:val="99"/>
    <w:unhideWhenUsed/>
    <w:rsid w:val="008A3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EAA"/>
  </w:style>
  <w:style w:type="paragraph" w:styleId="Footer">
    <w:name w:val="footer"/>
    <w:basedOn w:val="Normal"/>
    <w:link w:val="FooterChar"/>
    <w:uiPriority w:val="99"/>
    <w:unhideWhenUsed/>
    <w:rsid w:val="008A3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2023-01-04T16:23:00Z</dcterms:created>
  <dcterms:modified xsi:type="dcterms:W3CDTF">2023-01-04T16:23:00Z</dcterms:modified>
</cp:coreProperties>
</file>