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الفقرات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تعتمدها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والأخوات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بطاعته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وحديثنا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وكلفنا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بتعليمها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لأبنائنا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والسقم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سيتلوها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نستفيد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ونتعظ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وتتسلسل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لإبراز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ومباشر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يستسيغها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بالترتيب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كالصلاة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اغ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ء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وس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ۚ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َٰ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َ}[1].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للطاهرين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ۚ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ٰ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ۚ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ۚ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َ}[2].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b w:val="1"/>
          <w:rtl w:val="1"/>
        </w:rPr>
        <w:t xml:space="preserve">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والطهارة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القذارة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ٌ -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ِ-: </w:t>
      </w:r>
      <w:r w:rsidDel="00000000" w:rsidR="00000000" w:rsidRPr="00000000">
        <w:rPr>
          <w:rtl w:val="1"/>
        </w:rPr>
        <w:t xml:space="preserve">الخ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الإب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الأظ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ِ"[3].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بالطهارة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يئ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يئ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يئ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الذ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وب</w:t>
      </w:r>
      <w:r w:rsidDel="00000000" w:rsidR="00000000" w:rsidRPr="00000000">
        <w:rPr>
          <w:rtl w:val="1"/>
        </w:rPr>
        <w:t xml:space="preserve">ِ"[4].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والآن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المحترم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والزميلات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تنطوي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الطهارة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للوقاية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الإيمان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للقذارة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الكفار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والمشركين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الرضا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والسقم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ورعايته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نشكر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والطيبة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للطالب</w:t>
      </w:r>
      <w:r w:rsidDel="00000000" w:rsidR="00000000" w:rsidRPr="00000000">
        <w:rPr>
          <w:rtl w:val="1"/>
        </w:rPr>
        <w:t xml:space="preserve">…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 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أمل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نفســي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مظ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بنظافة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أخسر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جيشــا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ــه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أخـــطار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ـــع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ــص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بقليــل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ــر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اغسل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الأطـهر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فضيـاء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ــر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يظــهر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بالغ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ــل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لأيديــنا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نحــذر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أمراضــا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قـد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فاقـت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تثـــأر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فالمــاء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بصــابـون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أقـــدر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يمحــو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أثــرا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أكثــر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فشـعار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نحـن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نفخــر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يخسر</w:t>
      </w:r>
      <w:r w:rsidDel="00000000" w:rsidR="00000000" w:rsidRPr="00000000">
        <w:rPr>
          <w:rtl w:val="1"/>
        </w:rPr>
        <w:t xml:space="preserve">ْ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b w:val="1"/>
          <w:rtl w:val="1"/>
        </w:rPr>
        <w:t xml:space="preserve">هل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المفروضة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فنفعه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ومحيطه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والجراثيم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الأوبئة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الفتاكة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مؤخرا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ً. 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b w:val="1"/>
          <w:rtl w:val="1"/>
        </w:rPr>
        <w:t xml:space="preserve">إرشادات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للحفاظ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بغسل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الوجبات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الخفيفة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بتنظيف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أسنانه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أسنانه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الكريهة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بتنظيف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والمدرسة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أظافره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باستمرار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والجراثيم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بمظهره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والمرتبة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3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النظافة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وإياكم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بالإيجاب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والأبدان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والعادات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والسلوكيات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السيئة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المطهرين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الرائعة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أفئدتنا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ورجمة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المائدة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6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108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5889 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، 244،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