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جاهزة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للطباعة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بغية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يتشاركون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الكوكب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دوليا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تقديرا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والمرسلين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حضنا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والارتقاء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بدرجاته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ويجتهدون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تقديرا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لطلابنا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لنرى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جعبتهم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تقديرا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بالإشادة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بجهودهم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البداية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أوتوا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البشرية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ۖ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انش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ٍ ۚ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ٌ}[1].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لنبيه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آ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*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اذ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ِ}[2].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والموعظة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الموصلين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الجنة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الملائكة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لتضع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أجنحت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لطالب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العال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ليستغفر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السماوات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والحيتان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العابد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كفضل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القمر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البدر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الكواكب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ورثة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درهم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بحظ</w:t>
      </w:r>
      <w:r w:rsidDel="00000000" w:rsidR="00000000" w:rsidRPr="00000000">
        <w:rPr>
          <w:rtl w:val="1"/>
        </w:rPr>
        <w:t xml:space="preserve">ٍّ </w:t>
      </w:r>
      <w:r w:rsidDel="00000000" w:rsidR="00000000" w:rsidRPr="00000000">
        <w:rPr>
          <w:rtl w:val="1"/>
        </w:rPr>
        <w:t xml:space="preserve">وافر</w:t>
      </w:r>
      <w:r w:rsidDel="00000000" w:rsidR="00000000" w:rsidRPr="00000000">
        <w:rPr>
          <w:rtl w:val="1"/>
        </w:rPr>
        <w:t xml:space="preserve">ٍ"[3]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ونحترمهم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ونوفيهم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ويرحم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لعال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ُ"[4].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صباحية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نشكر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أحييكم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بتحية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عاجزة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ولجهدهم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أضعافا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مضاعفة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يشرحون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ويعيدون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ويراجعون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ويمتحنون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ويسعون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لتعليمنا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ننتفع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للسفينة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البوصلة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تهتدي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ننتقل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شواطئ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يكفيكم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ففضلكم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وأثابكم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بذلتموه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شعراؤنا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أشعارهم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عطائهم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والامتنان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بجيلا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كاد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سولا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 ***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قولا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بحان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ٍ ***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مت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الأولى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***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النور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بيلا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تار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***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ديد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تار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صقولا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وراة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تول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نجيلا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نبوع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ديث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ناو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نزيلا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استذكارها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تقديرا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الأجيال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تقديرا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لجهد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تنشئة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للعام</w:t>
      </w:r>
      <w:r w:rsidDel="00000000" w:rsidR="00000000" w:rsidRPr="00000000">
        <w:rPr>
          <w:rtl w:val="1"/>
        </w:rPr>
        <w:t xml:space="preserve"> 1966 </w:t>
      </w:r>
      <w:r w:rsidDel="00000000" w:rsidR="00000000" w:rsidRPr="00000000">
        <w:rPr>
          <w:rtl w:val="1"/>
        </w:rPr>
        <w:t xml:space="preserve">ميلادي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1994 </w:t>
      </w:r>
      <w:r w:rsidDel="00000000" w:rsidR="00000000" w:rsidRPr="00000000">
        <w:rPr>
          <w:rtl w:val="1"/>
        </w:rPr>
        <w:t xml:space="preserve">ميلادي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إقراره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اليونسكو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اليونسكو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وواجبات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أوضاعهم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وتحسينها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وجواب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نشكر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الثمينة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يصادف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أكتوبر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اليونسكو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اليونسكو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والعدالة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الهند</w:t>
      </w:r>
      <w:r w:rsidDel="00000000" w:rsidR="00000000" w:rsidRPr="00000000">
        <w:rPr>
          <w:rtl w:val="1"/>
        </w:rPr>
        <w:t xml:space="preserve">، 5 </w:t>
      </w:r>
      <w:r w:rsidDel="00000000" w:rsidR="00000000" w:rsidRPr="00000000">
        <w:rPr>
          <w:rtl w:val="1"/>
        </w:rPr>
        <w:t xml:space="preserve">أكتوبر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الأسبوع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أكتوبر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، 10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والمعبرة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يكتنفه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تماما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ودورهم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تحية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أولئك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يرافقون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فقهها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وعلمها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أرضنا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عطشا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والمعرفة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يسيرون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ويمسكون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بيدنا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ونرتقي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كالأم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اللذان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يمسكان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سندوه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شجعوه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وقوموا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حفزوه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بخلفاء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بأنهم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للأنبياء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أقوال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مأثورة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للإذاعة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بالحكمة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بالموعظة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والخليفة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وأرضاه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إنهم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أدلاء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وقدر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يحسنه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والجاهلون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أعداء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ففز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حيـ</w:t>
      </w:r>
      <w:r w:rsidDel="00000000" w:rsidR="00000000" w:rsidRPr="00000000">
        <w:rPr>
          <w:rtl w:val="1"/>
        </w:rPr>
        <w:t xml:space="preserve">ًّ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أبدا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أحياء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الشافعي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صب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ِّ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ٍ ***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سوب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ساع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***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الج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يؤسفني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خصصناها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إظهار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والامتنان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لمعلمينا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الأفاضل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صانعي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أفواج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مدارسنا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قدموه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المراجع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المجادلة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11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الآيتان</w:t>
      </w:r>
      <w:r w:rsidDel="00000000" w:rsidR="00000000" w:rsidRPr="00000000">
        <w:rPr>
          <w:rtl w:val="1"/>
        </w:rPr>
        <w:t xml:space="preserve"> 151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152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الدرداء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3641،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1"/>
        </w:rPr>
        <w:t xml:space="preserve">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الصامت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5443، </w:t>
      </w:r>
      <w:r w:rsidDel="00000000" w:rsidR="00000000" w:rsidRPr="00000000">
        <w:rPr>
          <w:rtl w:val="1"/>
        </w:rPr>
        <w:t xml:space="preserve">حسن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