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مقدمة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خطبة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الأضحى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الحرمين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مكتوبة</w:t>
      </w:r>
    </w:p>
    <w:p w:rsidR="00000000" w:rsidDel="00000000" w:rsidP="00000000" w:rsidRDefault="00000000" w:rsidRPr="00000000" w14:paraId="00000002">
      <w:pPr>
        <w:bidi w:val="1"/>
        <w:spacing w:after="200"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بسم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الرحمن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الرحيم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نبدأ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الأعظم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والسلام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المصطفى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الخلق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وخير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الأنام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وصحبه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الطيبين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الطاهرين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امتثلوا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وكانوا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قدوة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وأعلام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سخروا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حياتهم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لخدمة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الإسلام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ثبتنا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وهدانا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الطريق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الثواب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وابعدنا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الأوثان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أبدل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أيامنا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فرحا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وأعيادا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وابتهاجا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وأنغام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فسبحانه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وحده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جلاله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العالمين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والإكرام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3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خطبة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الأضحى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الحرمين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مكتوبة</w:t>
      </w:r>
    </w:p>
    <w:p w:rsidR="00000000" w:rsidDel="00000000" w:rsidP="00000000" w:rsidRDefault="00000000" w:rsidRPr="00000000" w14:paraId="00000004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تتألف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خطبة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الج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خطبتين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مختصرتين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متتاليتين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بينهما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فاصل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قصير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يرى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الخطبة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أدعية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قصيرة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دعاء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طويل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وتتناول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الخطبة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موضوع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الحديث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مناسبة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دينية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مثل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خطبة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ضحى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خطبة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كاملة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ضحى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الحرمين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5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الخطبة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الأولى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الأضحى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الحرمين</w:t>
      </w:r>
    </w:p>
    <w:p w:rsidR="00000000" w:rsidDel="00000000" w:rsidP="00000000" w:rsidRDefault="00000000" w:rsidRPr="00000000" w14:paraId="00000006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امتن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عباده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بالدين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الإسلامي</w:t>
      </w:r>
      <w:r w:rsidDel="00000000" w:rsidR="00000000" w:rsidRPr="00000000">
        <w:rPr>
          <w:sz w:val="32"/>
          <w:szCs w:val="32"/>
          <w:rtl w:val="1"/>
        </w:rPr>
        <w:t xml:space="preserve">ّ، </w:t>
      </w:r>
      <w:r w:rsidDel="00000000" w:rsidR="00000000" w:rsidRPr="00000000">
        <w:rPr>
          <w:sz w:val="32"/>
          <w:szCs w:val="32"/>
          <w:rtl w:val="1"/>
        </w:rPr>
        <w:t xml:space="preserve">فجعل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مواسم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يتسابقون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بغرف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الحسنات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وقضائها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بالطاعات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والذكر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القرآن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ووصل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الرحم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والصيام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والقيام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وغض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البصر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وحفظ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اللسان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والتهجد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والتنور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بالإيمان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فالحمد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والشكر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بقدر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يعطي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نعمه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للسائلين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للمجتهدين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دينهم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والمقصرين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الرؤوف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بالعباد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تماما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لنعمته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واستسلاما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لقضاؤه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وقدره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أعياد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تبهج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قلوبنا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وتعمم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السرور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الإسلامية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أجمعين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ساعات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تفصلنا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أفضل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الأعياد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لدى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الأضحى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الكبير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يوافق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النحر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مناسك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بأيامه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العاتقة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لرقاب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السعير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فاللهم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ابدل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حالنا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لأحسن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واغفر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ارحم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الراحمين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أشهد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وحده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شريك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شهادة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نتمسك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نحن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sz w:val="32"/>
          <w:szCs w:val="32"/>
          <w:rtl w:val="1"/>
        </w:rPr>
        <w:t xml:space="preserve">،  </w:t>
      </w:r>
      <w:r w:rsidDel="00000000" w:rsidR="00000000" w:rsidRPr="00000000">
        <w:rPr>
          <w:sz w:val="32"/>
          <w:szCs w:val="32"/>
          <w:rtl w:val="1"/>
        </w:rPr>
        <w:t xml:space="preserve">وندخرها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لأهاويل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يلقانا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مصائب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وقدر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فإنها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عزيمة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الإيمان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وفاتحة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الإحسان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ومرضاة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سبحانه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وتعالى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الرحمن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ومدحرة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الشيطان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بصدره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بذرة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إيمان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الخطبة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الأضحى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الحرمين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after="200"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أشهد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محمدا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رسول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أرسله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للمسلمين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ليعلمهم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دينهم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ويجعلهم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الصالحين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المؤمنين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القانطين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المبتعدين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الأوثان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والثابتين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يثبت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للناس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دينهم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باوامر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والآيات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الشبهات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فصلوات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وحده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والناس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هيهات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والسلام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وصحبه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أجمعين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تبعه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وعبع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المحسنين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الصالحين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!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!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!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!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!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!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!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!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!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!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!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الحمد</w:t>
      </w:r>
      <w:r w:rsidDel="00000000" w:rsidR="00000000" w:rsidRPr="00000000">
        <w:rPr>
          <w:sz w:val="32"/>
          <w:szCs w:val="32"/>
          <w:rtl w:val="1"/>
        </w:rPr>
        <w:t xml:space="preserve">!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كبيرا</w:t>
      </w:r>
      <w:r w:rsidDel="00000000" w:rsidR="00000000" w:rsidRPr="00000000">
        <w:rPr>
          <w:sz w:val="32"/>
          <w:szCs w:val="32"/>
          <w:rtl w:val="1"/>
        </w:rPr>
        <w:t xml:space="preserve">ً! </w:t>
      </w:r>
      <w:r w:rsidDel="00000000" w:rsidR="00000000" w:rsidRPr="00000000">
        <w:rPr>
          <w:sz w:val="32"/>
          <w:szCs w:val="32"/>
          <w:rtl w:val="1"/>
        </w:rPr>
        <w:t xml:space="preserve">والحمد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كثيرا</w:t>
      </w:r>
      <w:r w:rsidDel="00000000" w:rsidR="00000000" w:rsidRPr="00000000">
        <w:rPr>
          <w:sz w:val="32"/>
          <w:szCs w:val="32"/>
          <w:rtl w:val="1"/>
        </w:rPr>
        <w:t xml:space="preserve">ً.</w:t>
      </w:r>
    </w:p>
    <w:p w:rsidR="00000000" w:rsidDel="00000000" w:rsidP="00000000" w:rsidRDefault="00000000" w:rsidRPr="00000000" w14:paraId="00000009">
      <w:pPr>
        <w:bidi w:val="1"/>
        <w:spacing w:after="200"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ذكره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الحجاج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وعدد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طافوا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ببيته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وسعوا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النجوم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وبقدر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تلاحمت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الغيوم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حبات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أمطرت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السماء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بقدر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رأفته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بالعباد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ورفع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البلاء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مثيل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عباد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… </w:t>
      </w:r>
      <w:r w:rsidDel="00000000" w:rsidR="00000000" w:rsidRPr="00000000">
        <w:rPr>
          <w:sz w:val="32"/>
          <w:szCs w:val="32"/>
          <w:rtl w:val="1"/>
        </w:rPr>
        <w:t xml:space="preserve">أوصيكم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بتقوى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ودعاؤه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الأيام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الفضيلة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فالدعاء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مستجاب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بإذن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وحده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شريك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الأرباب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فسبحانه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الفضل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الكريم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فاذكروه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الألباب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كبروا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واجعلوا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التكبير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السماء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فنحن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شفا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أيام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فضيلة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ترفع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العباد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العناء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والبلاء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واذكروا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والعلانية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فالدنيا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زائلة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ودار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فناء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والآخرة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النعيم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والبقاء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after="200"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دعاء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خطبة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الأضحى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الحرمين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B">
      <w:pPr>
        <w:bidi w:val="1"/>
        <w:spacing w:after="200"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يأتي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ليبهج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قلوب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البشر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ويطهرها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والبغضاء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والعداوة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والكدر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الدعاء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مقبول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ويخلص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النفس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البشرية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الضرر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فسبحان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قادر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شيء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تلبية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حاجات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البشر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قال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تعالى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: {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إ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اد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ِّ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إ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ِّ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يب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يب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الد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اع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إ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يب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ؤ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َ}، </w:t>
      </w:r>
      <w:r w:rsidDel="00000000" w:rsidR="00000000" w:rsidRPr="00000000">
        <w:rPr>
          <w:sz w:val="32"/>
          <w:szCs w:val="32"/>
          <w:rtl w:val="1"/>
        </w:rPr>
        <w:t xml:space="preserve">وخير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نختم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خطبتنا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الدعاء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وفينا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أدعية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مستجابة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بإذن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spacing w:line="276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اهد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وعاف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وتو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يت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وبار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لنا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أعط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وق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قض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إن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قضي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قضى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إن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بار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عال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يت</w:t>
      </w:r>
      <w:r w:rsidDel="00000000" w:rsidR="00000000" w:rsidRPr="00000000">
        <w:rPr>
          <w:sz w:val="32"/>
          <w:szCs w:val="32"/>
          <w:rtl w:val="1"/>
        </w:rPr>
        <w:t xml:space="preserve">َ.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spacing w:line="276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والإكرام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أكرمنا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بكرمك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وثبت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قلوبنا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الإيمان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وارزقنا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أبوابك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الواسعة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فليس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سواك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ولي</w:t>
      </w:r>
      <w:r w:rsidDel="00000000" w:rsidR="00000000" w:rsidRPr="00000000">
        <w:rPr>
          <w:sz w:val="32"/>
          <w:szCs w:val="32"/>
          <w:rtl w:val="1"/>
        </w:rPr>
        <w:t xml:space="preserve">ٌّ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سلطان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spacing w:line="276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آخ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اب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ار</w:t>
      </w:r>
      <w:r w:rsidDel="00000000" w:rsidR="00000000" w:rsidRPr="00000000">
        <w:rPr>
          <w:sz w:val="32"/>
          <w:szCs w:val="32"/>
          <w:rtl w:val="1"/>
        </w:rPr>
        <w:t xml:space="preserve">ِ.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spacing w:line="276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صاحب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الفرج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درج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لموسى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خرج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أرزقنا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الحجة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والنور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والفرج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واجعلنا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عبادك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الصالحين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ذاقوا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طعم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غفرانك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والجن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والفرج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spacing w:after="200" w:line="276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وآخر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دعوانا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العالمين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والصلاة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والسلام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سيدنا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وأصحابه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أجمعين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اتبع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الهدى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الصالحين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خاتمة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خطبة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الأضحى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الحرمين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مكتوبة</w:t>
      </w:r>
    </w:p>
    <w:p w:rsidR="00000000" w:rsidDel="00000000" w:rsidP="00000000" w:rsidRDefault="00000000" w:rsidRPr="00000000" w14:paraId="00000012">
      <w:pPr>
        <w:bidi w:val="1"/>
        <w:spacing w:after="200"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!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!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!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!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! </w:t>
      </w:r>
      <w:r w:rsidDel="00000000" w:rsidR="00000000" w:rsidRPr="00000000">
        <w:rPr>
          <w:sz w:val="32"/>
          <w:szCs w:val="32"/>
          <w:rtl w:val="1"/>
        </w:rPr>
        <w:t xml:space="preserve">ولله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الحمد</w:t>
      </w:r>
      <w:r w:rsidDel="00000000" w:rsidR="00000000" w:rsidRPr="00000000">
        <w:rPr>
          <w:sz w:val="32"/>
          <w:szCs w:val="32"/>
          <w:rtl w:val="1"/>
        </w:rPr>
        <w:t xml:space="preserve">!، </w:t>
      </w:r>
      <w:r w:rsidDel="00000000" w:rsidR="00000000" w:rsidRPr="00000000">
        <w:rPr>
          <w:sz w:val="32"/>
          <w:szCs w:val="32"/>
          <w:rtl w:val="1"/>
        </w:rPr>
        <w:t xml:space="preserve">الحمد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أنبت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الأرض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زرع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وشجر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بشر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أنزل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المزن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مطر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حضر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حضر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بنفسه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وتوفته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يزورها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يجتمعون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الصراط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المستقيم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الحشر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اجتمع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كأعضاء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الجسد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اشتكى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أحدها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تداعى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باقي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الأعضاء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بالحمى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والسهر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فسحبوا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واحمدوه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وكبروا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لعل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شفيعة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وسبب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دخولكم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الحشر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