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مقدمة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مقومات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الدولة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القوية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والمؤثرة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يستطع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اجتماعي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بالفطرة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دائم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للآخر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رغباته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بنفسه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نشأ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تجمع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روابط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مختلفة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تحقيق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حاجات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ومتطلبات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وضمان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تنظيم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العلاقة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جميعا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وكيفية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تحقيق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مصلحة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ومصلحة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بالمفهوم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وتختلف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مقوماتها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مقومات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الدولة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القوية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والمؤثرة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pdf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هناك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تتأكد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مفهوم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تضاف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الميزات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وتجعلها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المتقدمة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والمؤثرة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الناحية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والعسكرية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سنتحدث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المقومات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ونتعرف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أقوى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تعريف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إضافة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لهذه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المقومات</w:t>
      </w:r>
      <w:r w:rsidDel="00000000" w:rsidR="00000000" w:rsidRPr="00000000">
        <w:rPr>
          <w:i w:val="1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المقصود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الدولة</w:t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يقصد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العاملة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إقليم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ومحدد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جغرافيا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وتمتد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حدود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الإقليم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باتفاق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والأحكام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الناظمة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لسلطة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وتشمل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الأنشطة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سياسية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واجتماعية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واقتصادية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سعيا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لتحقيق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معيشة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ويختلف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باختلاف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نظام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المطبق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ويختلف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مفهوم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البلد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البلد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الأقليم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يقطن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الناس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والأمة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المشتركة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تاريخ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ولغة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وحضارة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كالأمة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العربية</w:t>
      </w:r>
      <w:r w:rsidDel="00000000" w:rsidR="00000000" w:rsidRPr="00000000">
        <w:rPr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مقومات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الدولة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القوية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والمؤثرة</w:t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هناك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توافرها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لتتشكل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وتأخذ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مفهومها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الصحيح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السلطة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والحكومة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والأقليم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الجغرافي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والشعب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تتحول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ومؤثرة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توافر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الميزات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ماسبق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سنوضح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السيادة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امتداد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إقليمها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وتفردها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استثناء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الاستقلالية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تتمتع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بالاستقلالية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أنظمتها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تبعيتها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تأثرها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جهة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تندرج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نطاق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الحكومة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الضيق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الداخلي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الخارجي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القوة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العسكرية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العوامل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المهمة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لمواجهة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وردع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يهدد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وسلامتها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امتلاكها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متكامل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بقواته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والبحرية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والجوية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امتلاكها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الأسلحة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المتطورة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للدفاع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الموقع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الجغرافي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غالبا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الجغرافي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عوامل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وامتلاك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لموقع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جغرافي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يساعدها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التحكم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بطريق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تجاري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ً.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القوة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الاقتصادي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يعد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والنجاح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الاقتصادي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عوامل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الهيمنة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ويفوق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العسكرية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تحقيق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الإكتفاء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استثمار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البلاد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وثرواتها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امتياز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منظمة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بذلك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ونجاح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للدولة</w:t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المقومات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الأساسية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للدولة</w:t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تعتبر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توافرها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كالأتي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السلطة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السيادة</w:t>
      </w:r>
    </w:p>
    <w:p w:rsidR="00000000" w:rsidDel="00000000" w:rsidP="00000000" w:rsidRDefault="00000000" w:rsidRPr="00000000" w14:paraId="00000011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الامتياز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الممنوح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لمؤسسات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بممارسة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سيادتها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أجزاء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الإقليم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الجغرافي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للدولة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وتتولى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مؤسسات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بموجب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تنظيم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جوانبه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الصعيدين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الداخلي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والخارجي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الداخلي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فيتمثل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بتنظيم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والحكومة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بالطريقة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صالح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الجميع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العقوبات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المخالفين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بغض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مؤسسات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إختلاف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طبيعتها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الخارجي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تتولى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الحكومة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بموجب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سلطتها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تمثيله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الخارجي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والمحافظة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حقوقه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واستقلاليته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الامتداد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الإقليم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الجغرافي</w:t>
      </w:r>
    </w:p>
    <w:p w:rsidR="00000000" w:rsidDel="00000000" w:rsidP="00000000" w:rsidRDefault="00000000" w:rsidRPr="00000000" w14:paraId="00000013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الجغرافي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مساحة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الثابتة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والمحددة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بحدود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مرسومة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ومعلومة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يشمل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الجغرافي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الأراضي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الشعب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الثروات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معادن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ونفط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وغيرها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الثروات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للمسطحات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ومحيطات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وأنهار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تجري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الأقليم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ويضاف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النطاق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يغطيه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ارتفع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الجغرافي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باطنها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فوقها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الخاضعة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لسلطة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وجود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الشعب</w:t>
      </w:r>
    </w:p>
    <w:p w:rsidR="00000000" w:rsidDel="00000000" w:rsidP="00000000" w:rsidRDefault="00000000" w:rsidRPr="00000000" w14:paraId="00000015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يعد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الشعب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تصور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الشعب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ثقافة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وعادات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وتقاليد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وتاريخ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مشترك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يقيمون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إقليم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محدد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يخضعون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لسلطة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ويعتبر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اللبنة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الأخرى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الخيرات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السلطة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يتحقق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أرضها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تشكيل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الحكومة</w:t>
      </w:r>
    </w:p>
    <w:p w:rsidR="00000000" w:rsidDel="00000000" w:rsidP="00000000" w:rsidRDefault="00000000" w:rsidRPr="00000000" w14:paraId="00000017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الحكومة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قوانين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وتنظيم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تطبيقها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وتتولى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النزاعات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الأشخاص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جهة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وبينهم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جهة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والحكومة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بممارسة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إقليمها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وشعبها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الحكومة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والحكومة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ليست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ذاتها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وإنما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عناصر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تنظيمها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بإطار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تتغير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لأخر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الحكومة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ثلاث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سلطات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تشريعية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وقضائية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وتنفيذية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أجهزتها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المستقلة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إنفصال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الأخرى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فالسلطة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التنفيذية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تتولى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تنفيذ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التشريعات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التشريعية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وتمارس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القضائية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الرقابة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جانب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مهمتها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النزاعات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وتطبيق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القانون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الفرق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الدولة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القوية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والناجحة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والدولة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الفاشلة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؟</w:t>
      </w:r>
    </w:p>
    <w:p w:rsidR="00000000" w:rsidDel="00000000" w:rsidP="00000000" w:rsidRDefault="00000000" w:rsidRPr="00000000" w14:paraId="00000019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توجد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فروق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الدولة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القوية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الناجحة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والدولة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الفاشلة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نبينها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تأدية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الخدمات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والناجحة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تقديم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الخدمات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المطلوبة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لمواطنيها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بالدرجة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الفاشلة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تحقيق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والأمان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وسيادة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القانون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وحماية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حقوق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أبرز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المهام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القوة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العسكرية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ميز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الناجحة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والفاشلة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العسكرية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حماية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وضمان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بقائها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الفاشلة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فتتبع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لغيرها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تفنى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السيادة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ذهبت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النظريات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نقطة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التمييز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والفاشلة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تتمتع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داخلية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وخارجية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ناجحة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ضعيفة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فاشلة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ماهي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أقوى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العالم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؟</w:t>
      </w:r>
    </w:p>
    <w:p w:rsidR="00000000" w:rsidDel="00000000" w:rsidP="00000000" w:rsidRDefault="00000000" w:rsidRPr="00000000" w14:paraId="0000001E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الولايات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الأمريكية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الأقوى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الأنشطة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لامتلاكها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اقتصادية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وعسكري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كبيرة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سنوضح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ميزات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أقوى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تمتلك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اقتصاد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وطني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يشكل</w:t>
      </w:r>
      <w:r w:rsidDel="00000000" w:rsidR="00000000" w:rsidRPr="00000000">
        <w:rPr>
          <w:sz w:val="32"/>
          <w:szCs w:val="32"/>
          <w:rtl w:val="1"/>
        </w:rPr>
        <w:t xml:space="preserve"> 23%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إجمالي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الإنتاج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 2008 </w:t>
      </w:r>
      <w:r w:rsidDel="00000000" w:rsidR="00000000" w:rsidRPr="00000000">
        <w:rPr>
          <w:sz w:val="32"/>
          <w:szCs w:val="32"/>
          <w:rtl w:val="1"/>
        </w:rPr>
        <w:t xml:space="preserve">ميلادي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تتميز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الولايات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الأمريكية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التنوع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الحضاري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والثقافي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باعتبارها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مقصدا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المهاجرين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اعتمادها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الديمقراطية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صورها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اختيار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رئيس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البلاد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والحرية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الرأي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تمتلك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الولايات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الأمريكية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ترسانة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عسكرية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تتألف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مليون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وأربعمائة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مقاتل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وتمتلك</w:t>
      </w:r>
      <w:r w:rsidDel="00000000" w:rsidR="00000000" w:rsidRPr="00000000">
        <w:rPr>
          <w:sz w:val="32"/>
          <w:szCs w:val="32"/>
          <w:rtl w:val="1"/>
        </w:rPr>
        <w:t xml:space="preserve"> 8,325 </w:t>
      </w:r>
      <w:r w:rsidDel="00000000" w:rsidR="00000000" w:rsidRPr="00000000">
        <w:rPr>
          <w:sz w:val="32"/>
          <w:szCs w:val="32"/>
          <w:rtl w:val="1"/>
        </w:rPr>
        <w:t xml:space="preserve">دبابة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15,283 </w:t>
      </w:r>
      <w:r w:rsidDel="00000000" w:rsidR="00000000" w:rsidRPr="00000000">
        <w:rPr>
          <w:sz w:val="32"/>
          <w:szCs w:val="32"/>
          <w:rtl w:val="1"/>
        </w:rPr>
        <w:t xml:space="preserve">طائرة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حربية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71 </w:t>
      </w:r>
      <w:r w:rsidDel="00000000" w:rsidR="00000000" w:rsidRPr="00000000">
        <w:rPr>
          <w:sz w:val="32"/>
          <w:szCs w:val="32"/>
          <w:rtl w:val="1"/>
        </w:rPr>
        <w:t xml:space="preserve">غواصة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6,665 </w:t>
      </w:r>
      <w:r w:rsidDel="00000000" w:rsidR="00000000" w:rsidRPr="00000000">
        <w:rPr>
          <w:sz w:val="32"/>
          <w:szCs w:val="32"/>
          <w:rtl w:val="1"/>
        </w:rPr>
        <w:t xml:space="preserve">هيلكوبتر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18,539 </w:t>
      </w:r>
      <w:r w:rsidDel="00000000" w:rsidR="00000000" w:rsidRPr="00000000">
        <w:rPr>
          <w:sz w:val="32"/>
          <w:szCs w:val="32"/>
          <w:rtl w:val="1"/>
        </w:rPr>
        <w:t xml:space="preserve">مدرعة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حربية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رصدها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لمبلغ</w:t>
      </w:r>
      <w:r w:rsidDel="00000000" w:rsidR="00000000" w:rsidRPr="00000000">
        <w:rPr>
          <w:sz w:val="32"/>
          <w:szCs w:val="32"/>
          <w:rtl w:val="1"/>
        </w:rPr>
        <w:t xml:space="preserve"> 389 </w:t>
      </w:r>
      <w:r w:rsidDel="00000000" w:rsidR="00000000" w:rsidRPr="00000000">
        <w:rPr>
          <w:sz w:val="32"/>
          <w:szCs w:val="32"/>
          <w:rtl w:val="1"/>
        </w:rPr>
        <w:t xml:space="preserve">مليار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سنويا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قواتها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العسكرية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الولايات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الأمريكية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سياسيا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فهي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أعضاء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مجلس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الدائمين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رأيها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خاتمة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مقومات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الدولة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القوية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والمؤثرة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line="276" w:lineRule="auto"/>
        <w:rPr/>
      </w:pPr>
      <w:r w:rsidDel="00000000" w:rsidR="00000000" w:rsidRPr="00000000">
        <w:rPr>
          <w:sz w:val="32"/>
          <w:szCs w:val="32"/>
          <w:rtl w:val="1"/>
        </w:rPr>
        <w:t xml:space="preserve">وبهذا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المقدار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ختام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تعرفنا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الأساسية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والمقومات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المؤثرة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أصبح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الواضح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تتدخل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جوانب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اختلافها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التفريق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الناجحة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الفاشلة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وذكرنا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أقوى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عالميا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نختم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بحثنا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